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2-</w:t>
      </w:r>
      <w:r>
        <w:rPr>
          <w:rStyle w:val="cat-UserDefinedgrp-34rplc-0"/>
          <w:rFonts w:ascii="Times New Roman" w:eastAsia="Times New Roman" w:hAnsi="Times New Roman" w:cs="Times New Roman"/>
        </w:rPr>
        <w:t>...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ИМЕНЕМ РОССИЙСКОЙ ФЕДЕРАЦИИ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02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Думлер Г.П.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рассмотрев в порядке </w:t>
      </w:r>
      <w:r>
        <w:rPr>
          <w:rFonts w:ascii="Times New Roman" w:eastAsia="Times New Roman" w:hAnsi="Times New Roman" w:cs="Times New Roman"/>
        </w:rPr>
        <w:t xml:space="preserve">упрощенного </w:t>
      </w:r>
      <w:r>
        <w:rPr>
          <w:rFonts w:ascii="Times New Roman" w:eastAsia="Times New Roman" w:hAnsi="Times New Roman" w:cs="Times New Roman"/>
        </w:rPr>
        <w:t xml:space="preserve">производства гражданское дело по </w:t>
      </w:r>
      <w:r>
        <w:rPr>
          <w:rFonts w:ascii="Times New Roman" w:eastAsia="Times New Roman" w:hAnsi="Times New Roman" w:cs="Times New Roman"/>
        </w:rPr>
        <w:t xml:space="preserve">иску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АО</w:t>
      </w:r>
      <w:r>
        <w:rPr>
          <w:rFonts w:ascii="Times New Roman" w:eastAsia="Times New Roman" w:hAnsi="Times New Roman" w:cs="Times New Roman"/>
        </w:rPr>
        <w:t xml:space="preserve"> «Югра-Экология»</w:t>
      </w:r>
      <w:r>
        <w:rPr>
          <w:rFonts w:ascii="Times New Roman" w:eastAsia="Times New Roman" w:hAnsi="Times New Roman" w:cs="Times New Roman"/>
        </w:rPr>
        <w:t xml:space="preserve"> (ИНН </w:t>
      </w:r>
      <w:r>
        <w:rPr>
          <w:rStyle w:val="cat-UserDefinedgrp-35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к </w:t>
      </w:r>
      <w:r>
        <w:rPr>
          <w:rFonts w:ascii="Times New Roman" w:eastAsia="Times New Roman" w:hAnsi="Times New Roman" w:cs="Times New Roman"/>
        </w:rPr>
        <w:t xml:space="preserve">Валеевой </w:t>
      </w:r>
      <w:r>
        <w:rPr>
          <w:rStyle w:val="cat-UserDefinedgrp-36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(паспорт </w:t>
      </w:r>
      <w:r>
        <w:rPr>
          <w:rStyle w:val="cat-UserDefinedgrp-37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взыскании задолженности по оплате коммунальных услуг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 232.2, 232.4 Г</w:t>
      </w:r>
      <w:r>
        <w:rPr>
          <w:rFonts w:ascii="Times New Roman" w:eastAsia="Times New Roman" w:hAnsi="Times New Roman" w:cs="Times New Roman"/>
        </w:rPr>
        <w:t>ПК РФ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сковы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требовани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АО «Югра-Экология»</w:t>
      </w:r>
      <w:r>
        <w:rPr>
          <w:rFonts w:ascii="Times New Roman" w:eastAsia="Times New Roman" w:hAnsi="Times New Roman" w:cs="Times New Roman"/>
        </w:rPr>
        <w:t xml:space="preserve"> (ИНН </w:t>
      </w:r>
      <w:r>
        <w:rPr>
          <w:rStyle w:val="cat-UserDefinedgrp-35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к </w:t>
      </w:r>
      <w:r>
        <w:rPr>
          <w:rFonts w:ascii="Times New Roman" w:eastAsia="Times New Roman" w:hAnsi="Times New Roman" w:cs="Times New Roman"/>
        </w:rPr>
        <w:t xml:space="preserve">Валеевой </w:t>
      </w:r>
      <w:r>
        <w:rPr>
          <w:rStyle w:val="cat-UserDefinedgrp-36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(паспорт </w:t>
      </w:r>
      <w:r>
        <w:rPr>
          <w:rStyle w:val="cat-UserDefinedgrp-37rplc-2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взыскании задолженности по оплате коммунальных услуг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Style w:val="cat-UserDefinedgrp-38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 xml:space="preserve">Валеевой </w:t>
      </w:r>
      <w:r>
        <w:rPr>
          <w:rStyle w:val="cat-UserDefinedgrp-39rplc-2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пользу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АО «Югра-Экология»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задолженность </w:t>
      </w:r>
      <w:r>
        <w:rPr>
          <w:rFonts w:ascii="Times New Roman" w:eastAsia="Times New Roman" w:hAnsi="Times New Roman" w:cs="Times New Roman"/>
        </w:rPr>
        <w:t xml:space="preserve">по оплате </w:t>
      </w:r>
      <w:r>
        <w:rPr>
          <w:rFonts w:ascii="Times New Roman" w:eastAsia="Times New Roman" w:hAnsi="Times New Roman" w:cs="Times New Roman"/>
        </w:rPr>
        <w:t>жилищно-коммунальных услуг</w:t>
      </w:r>
      <w:r>
        <w:rPr>
          <w:rFonts w:ascii="Times New Roman" w:eastAsia="Times New Roman" w:hAnsi="Times New Roman" w:cs="Times New Roman"/>
        </w:rPr>
        <w:t xml:space="preserve"> по обращению с твердыми коммунальными отходами</w:t>
      </w:r>
      <w:r>
        <w:rPr>
          <w:rFonts w:ascii="Times New Roman" w:eastAsia="Times New Roman" w:hAnsi="Times New Roman" w:cs="Times New Roman"/>
        </w:rPr>
        <w:t xml:space="preserve">, предоставленных по адресу </w:t>
      </w:r>
      <w:r>
        <w:rPr>
          <w:rStyle w:val="cat-UserDefinedgrp-40rplc-2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 период с </w:t>
      </w:r>
      <w:r>
        <w:rPr>
          <w:rFonts w:ascii="Times New Roman" w:eastAsia="Times New Roman" w:hAnsi="Times New Roman" w:cs="Times New Roman"/>
        </w:rPr>
        <w:t>01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2, с 01.02.2023 по 30.04.2023, с 01.08.2023 по 31.01.2024, с 01.04.2024 по 31.05.2024, с 01.09.2024 по 28.02.2025, с 01.04.2025 по 30.04.2025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размере </w:t>
      </w:r>
      <w:r>
        <w:rPr>
          <w:rStyle w:val="cat-UserDefinedgrp-41rplc-4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пени за просрочку оплаты за период с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.0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г. в размере </w:t>
      </w:r>
      <w:r>
        <w:rPr>
          <w:rStyle w:val="cat-UserDefinedgrp-42rplc-4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расходы по уплате </w:t>
      </w:r>
      <w:r>
        <w:rPr>
          <w:rFonts w:ascii="Times New Roman" w:eastAsia="Times New Roman" w:hAnsi="Times New Roman" w:cs="Times New Roman"/>
        </w:rPr>
        <w:t>государственн</w:t>
      </w:r>
      <w:r>
        <w:rPr>
          <w:rFonts w:ascii="Times New Roman" w:eastAsia="Times New Roman" w:hAnsi="Times New Roman" w:cs="Times New Roman"/>
        </w:rPr>
        <w:t>ой</w:t>
      </w:r>
      <w:r>
        <w:rPr>
          <w:rFonts w:ascii="Times New Roman" w:eastAsia="Times New Roman" w:hAnsi="Times New Roman" w:cs="Times New Roman"/>
        </w:rPr>
        <w:t xml:space="preserve"> пошлин</w:t>
      </w:r>
      <w:r>
        <w:rPr>
          <w:rFonts w:ascii="Times New Roman" w:eastAsia="Times New Roman" w:hAnsi="Times New Roman" w:cs="Times New Roman"/>
        </w:rPr>
        <w:t>ы</w:t>
      </w:r>
      <w:r>
        <w:rPr>
          <w:rFonts w:ascii="Times New Roman" w:eastAsia="Times New Roman" w:hAnsi="Times New Roman" w:cs="Times New Roman"/>
        </w:rPr>
        <w:t xml:space="preserve"> в размере </w:t>
      </w:r>
      <w:r>
        <w:rPr>
          <w:rStyle w:val="cat-UserDefinedgrp-43rplc-4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руб.</w:t>
      </w:r>
      <w:r>
        <w:rPr>
          <w:rFonts w:ascii="Times New Roman" w:eastAsia="Times New Roman" w:hAnsi="Times New Roman" w:cs="Times New Roman"/>
        </w:rPr>
        <w:t xml:space="preserve">, всего взыскать </w:t>
      </w:r>
      <w:r>
        <w:rPr>
          <w:rStyle w:val="cat-UserDefinedgrp-44rplc-5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Разъяснить, что </w:t>
      </w: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Мотивированное решение суда изготавливается в течение </w:t>
      </w:r>
      <w:r>
        <w:rPr>
          <w:rFonts w:ascii="Times New Roman" w:eastAsia="Times New Roman" w:hAnsi="Times New Roman" w:cs="Times New Roman"/>
        </w:rPr>
        <w:t>десяти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 xml:space="preserve">в течение </w:t>
      </w:r>
      <w:r>
        <w:rPr>
          <w:rFonts w:ascii="Times New Roman" w:eastAsia="Times New Roman" w:hAnsi="Times New Roman" w:cs="Times New Roman"/>
        </w:rPr>
        <w:t xml:space="preserve">пятнадцати </w:t>
      </w:r>
      <w:r>
        <w:rPr>
          <w:rFonts w:ascii="Times New Roman" w:eastAsia="Times New Roman" w:hAnsi="Times New Roman" w:cs="Times New Roman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Г.П.Думлер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Мировой судья судебного участка №12 Сургутского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ХМАО-Югры ______________________ </w:t>
      </w:r>
      <w:r>
        <w:rPr>
          <w:rFonts w:ascii="Times New Roman" w:eastAsia="Times New Roman" w:hAnsi="Times New Roman" w:cs="Times New Roman"/>
        </w:rPr>
        <w:t>Г.П.Думлер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Подлинный документ находится в деле № 2-</w:t>
      </w:r>
      <w:r>
        <w:rPr>
          <w:rStyle w:val="cat-UserDefinedgrp-45rplc-57"/>
          <w:rFonts w:ascii="Times New Roman" w:eastAsia="Times New Roman" w:hAnsi="Times New Roman" w:cs="Times New Roman"/>
        </w:rPr>
        <w:t>...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0">
    <w:name w:val="cat-UserDefined grp-34 rplc-0"/>
    <w:basedOn w:val="DefaultParagraphFont"/>
  </w:style>
  <w:style w:type="character" w:customStyle="1" w:styleId="cat-UserDefinedgrp-35rplc-8">
    <w:name w:val="cat-UserDefined grp-35 rplc-8"/>
    <w:basedOn w:val="DefaultParagraphFont"/>
  </w:style>
  <w:style w:type="character" w:customStyle="1" w:styleId="cat-UserDefinedgrp-36rplc-10">
    <w:name w:val="cat-UserDefined grp-36 rplc-10"/>
    <w:basedOn w:val="DefaultParagraphFont"/>
  </w:style>
  <w:style w:type="character" w:customStyle="1" w:styleId="cat-UserDefinedgrp-37rplc-13">
    <w:name w:val="cat-UserDefined grp-37 rplc-13"/>
    <w:basedOn w:val="DefaultParagraphFont"/>
  </w:style>
  <w:style w:type="character" w:customStyle="1" w:styleId="cat-UserDefinedgrp-35rplc-17">
    <w:name w:val="cat-UserDefined grp-35 rplc-17"/>
    <w:basedOn w:val="DefaultParagraphFont"/>
  </w:style>
  <w:style w:type="character" w:customStyle="1" w:styleId="cat-UserDefinedgrp-36rplc-19">
    <w:name w:val="cat-UserDefined grp-36 rplc-19"/>
    <w:basedOn w:val="DefaultParagraphFont"/>
  </w:style>
  <w:style w:type="character" w:customStyle="1" w:styleId="cat-UserDefinedgrp-37rplc-22">
    <w:name w:val="cat-UserDefined grp-37 rplc-22"/>
    <w:basedOn w:val="DefaultParagraphFont"/>
  </w:style>
  <w:style w:type="character" w:customStyle="1" w:styleId="cat-UserDefinedgrp-38rplc-24">
    <w:name w:val="cat-UserDefined grp-38 rplc-24"/>
    <w:basedOn w:val="DefaultParagraphFont"/>
  </w:style>
  <w:style w:type="character" w:customStyle="1" w:styleId="cat-UserDefinedgrp-39rplc-26">
    <w:name w:val="cat-UserDefined grp-39 rplc-26"/>
    <w:basedOn w:val="DefaultParagraphFont"/>
  </w:style>
  <w:style w:type="character" w:customStyle="1" w:styleId="cat-UserDefinedgrp-40rplc-29">
    <w:name w:val="cat-UserDefined grp-40 rplc-29"/>
    <w:basedOn w:val="DefaultParagraphFont"/>
  </w:style>
  <w:style w:type="character" w:customStyle="1" w:styleId="cat-UserDefinedgrp-41rplc-42">
    <w:name w:val="cat-UserDefined grp-41 rplc-42"/>
    <w:basedOn w:val="DefaultParagraphFont"/>
  </w:style>
  <w:style w:type="character" w:customStyle="1" w:styleId="cat-UserDefinedgrp-42rplc-46">
    <w:name w:val="cat-UserDefined grp-42 rplc-46"/>
    <w:basedOn w:val="DefaultParagraphFont"/>
  </w:style>
  <w:style w:type="character" w:customStyle="1" w:styleId="cat-UserDefinedgrp-43rplc-48">
    <w:name w:val="cat-UserDefined grp-43 rplc-48"/>
    <w:basedOn w:val="DefaultParagraphFont"/>
  </w:style>
  <w:style w:type="character" w:customStyle="1" w:styleId="cat-UserDefinedgrp-44rplc-50">
    <w:name w:val="cat-UserDefined grp-44 rplc-50"/>
    <w:basedOn w:val="DefaultParagraphFont"/>
  </w:style>
  <w:style w:type="character" w:customStyle="1" w:styleId="cat-UserDefinedgrp-45rplc-57">
    <w:name w:val="cat-UserDefined grp-45 rplc-5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